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33" w:rsidRPr="00D22D33" w:rsidRDefault="00AF259B" w:rsidP="00D22D3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20A55" w:rsidRPr="004A64BD" w:rsidRDefault="00A20A55" w:rsidP="00A20A55">
      <w:pPr>
        <w:jc w:val="center"/>
        <w:rPr>
          <w:rFonts w:eastAsiaTheme="minorEastAsia"/>
          <w:b/>
          <w:sz w:val="28"/>
          <w:szCs w:val="28"/>
        </w:rPr>
      </w:pPr>
      <w:r w:rsidRPr="004A64BD">
        <w:rPr>
          <w:rFonts w:eastAsiaTheme="minorEastAsia"/>
          <w:b/>
          <w:sz w:val="28"/>
          <w:szCs w:val="28"/>
        </w:rPr>
        <w:t>Сведения</w:t>
      </w:r>
    </w:p>
    <w:p w:rsidR="00A20A55" w:rsidRPr="004A64BD" w:rsidRDefault="00A20A55" w:rsidP="00A20A55">
      <w:pPr>
        <w:jc w:val="center"/>
        <w:rPr>
          <w:rFonts w:eastAsiaTheme="minorEastAsia"/>
          <w:b/>
          <w:sz w:val="28"/>
          <w:szCs w:val="28"/>
        </w:rPr>
      </w:pPr>
      <w:r w:rsidRPr="004A64BD">
        <w:rPr>
          <w:rFonts w:eastAsiaTheme="minorEastAsia"/>
          <w:b/>
          <w:sz w:val="28"/>
          <w:szCs w:val="28"/>
        </w:rPr>
        <w:t>о проведении Всероссийского дня правовой помощи детям</w:t>
      </w:r>
    </w:p>
    <w:p w:rsidR="00A20A55" w:rsidRDefault="00A20A55" w:rsidP="00A20A55">
      <w:pPr>
        <w:contextualSpacing/>
        <w:jc w:val="center"/>
        <w:rPr>
          <w:rFonts w:eastAsiaTheme="minorEastAsia"/>
          <w:sz w:val="28"/>
          <w:szCs w:val="28"/>
        </w:rPr>
      </w:pPr>
      <w:r w:rsidRPr="004A64BD">
        <w:rPr>
          <w:rFonts w:eastAsiaTheme="minorEastAsia"/>
          <w:sz w:val="28"/>
          <w:szCs w:val="28"/>
        </w:rPr>
        <w:t>Оказание консультационной помощи</w:t>
      </w:r>
    </w:p>
    <w:p w:rsidR="00C9528A" w:rsidRPr="00D22D33" w:rsidRDefault="00C9528A" w:rsidP="00A20A55">
      <w:pPr>
        <w:contextualSpacing/>
        <w:jc w:val="center"/>
        <w:rPr>
          <w:rFonts w:eastAsiaTheme="minorEastAsia"/>
          <w:sz w:val="28"/>
          <w:szCs w:val="28"/>
        </w:rPr>
      </w:pPr>
    </w:p>
    <w:tbl>
      <w:tblPr>
        <w:tblStyle w:val="1"/>
        <w:tblW w:w="495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900"/>
        <w:gridCol w:w="1129"/>
        <w:gridCol w:w="799"/>
        <w:gridCol w:w="824"/>
        <w:gridCol w:w="950"/>
        <w:gridCol w:w="693"/>
        <w:gridCol w:w="801"/>
        <w:gridCol w:w="1069"/>
        <w:gridCol w:w="887"/>
        <w:gridCol w:w="1078"/>
        <w:gridCol w:w="1129"/>
      </w:tblGrid>
      <w:tr w:rsidR="00A20A55" w:rsidRPr="005A42EE" w:rsidTr="00D22D33">
        <w:trPr>
          <w:trHeight w:val="755"/>
        </w:trPr>
        <w:tc>
          <w:tcPr>
            <w:tcW w:w="1718" w:type="pct"/>
            <w:vMerge w:val="restart"/>
            <w:vAlign w:val="center"/>
          </w:tcPr>
          <w:p w:rsidR="00A20A55" w:rsidRPr="007730D9" w:rsidRDefault="00A20A55" w:rsidP="00D001E6">
            <w:pPr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Организации, где проводятся мероприятия</w:t>
            </w:r>
          </w:p>
        </w:tc>
        <w:tc>
          <w:tcPr>
            <w:tcW w:w="396" w:type="pct"/>
            <w:vMerge w:val="restar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пунктов по консультированию</w:t>
            </w:r>
          </w:p>
        </w:tc>
        <w:tc>
          <w:tcPr>
            <w:tcW w:w="902" w:type="pct"/>
            <w:gridSpan w:val="3"/>
            <w:vAlign w:val="center"/>
          </w:tcPr>
          <w:p w:rsidR="00A20A55" w:rsidRPr="007730D9" w:rsidRDefault="00A20A55" w:rsidP="00D001E6">
            <w:pPr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обращений</w:t>
            </w:r>
          </w:p>
        </w:tc>
        <w:tc>
          <w:tcPr>
            <w:tcW w:w="899" w:type="pct"/>
            <w:gridSpan w:val="3"/>
            <w:vAlign w:val="center"/>
          </w:tcPr>
          <w:p w:rsidR="00A20A55" w:rsidRPr="007730D9" w:rsidRDefault="00A20A55" w:rsidP="00D001E6">
            <w:pPr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случаев консультационной помощи</w:t>
            </w:r>
          </w:p>
        </w:tc>
        <w:tc>
          <w:tcPr>
            <w:tcW w:w="311" w:type="pct"/>
            <w:vMerge w:val="restar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массовых мероприятий по правовому просвещению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Численность участников массовых мероприятий по правовому просвещению</w:t>
            </w:r>
          </w:p>
        </w:tc>
        <w:tc>
          <w:tcPr>
            <w:tcW w:w="396" w:type="pct"/>
            <w:vMerge w:val="restart"/>
            <w:textDirection w:val="btL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мероприятий, направленных на антикоррупционное просвещение детей</w:t>
            </w:r>
          </w:p>
        </w:tc>
      </w:tr>
      <w:tr w:rsidR="00A20A55" w:rsidRPr="005A42EE" w:rsidTr="00D22D33">
        <w:trPr>
          <w:cantSplit/>
          <w:trHeight w:val="2277"/>
        </w:trPr>
        <w:tc>
          <w:tcPr>
            <w:tcW w:w="1718" w:type="pct"/>
            <w:vMerge/>
          </w:tcPr>
          <w:p w:rsidR="00A20A55" w:rsidRPr="005A42EE" w:rsidRDefault="00A20A55" w:rsidP="00D001E6"/>
        </w:tc>
        <w:tc>
          <w:tcPr>
            <w:tcW w:w="396" w:type="pct"/>
            <w:vMerge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280" w:type="pc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89" w:type="pc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из них детей</w:t>
            </w:r>
          </w:p>
        </w:tc>
        <w:tc>
          <w:tcPr>
            <w:tcW w:w="333" w:type="pc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из них родителей опекунов, приемных семей</w:t>
            </w:r>
          </w:p>
        </w:tc>
        <w:tc>
          <w:tcPr>
            <w:tcW w:w="243" w:type="pct"/>
            <w:textDirection w:val="btLr"/>
            <w:vAlign w:val="center"/>
          </w:tcPr>
          <w:p w:rsidR="00A20A55" w:rsidRPr="007730D9" w:rsidRDefault="00A20A55" w:rsidP="00D001E6">
            <w:pPr>
              <w:ind w:left="-79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81" w:type="pc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из них детям</w:t>
            </w:r>
          </w:p>
        </w:tc>
        <w:tc>
          <w:tcPr>
            <w:tcW w:w="375" w:type="pct"/>
            <w:textDirection w:val="btLr"/>
            <w:vAlign w:val="center"/>
          </w:tcPr>
          <w:p w:rsidR="00A20A55" w:rsidRPr="007730D9" w:rsidRDefault="00A20A55" w:rsidP="00D001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из них родителям, опекунам, приемным семьям</w:t>
            </w:r>
          </w:p>
        </w:tc>
        <w:tc>
          <w:tcPr>
            <w:tcW w:w="311" w:type="pct"/>
            <w:vMerge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78" w:type="pct"/>
            <w:vMerge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96" w:type="pct"/>
            <w:vMerge/>
          </w:tcPr>
          <w:p w:rsidR="00A20A55" w:rsidRPr="005A42EE" w:rsidRDefault="00A20A55" w:rsidP="00D001E6">
            <w:pPr>
              <w:jc w:val="center"/>
            </w:pPr>
          </w:p>
        </w:tc>
      </w:tr>
      <w:tr w:rsidR="00A20A55" w:rsidRPr="005A42EE" w:rsidTr="00D22D33">
        <w:trPr>
          <w:trHeight w:val="378"/>
        </w:trPr>
        <w:tc>
          <w:tcPr>
            <w:tcW w:w="1718" w:type="pct"/>
            <w:vAlign w:val="center"/>
          </w:tcPr>
          <w:p w:rsidR="00A20A55" w:rsidRPr="004A64BD" w:rsidRDefault="00A20A55" w:rsidP="00D001E6">
            <w:pPr>
              <w:rPr>
                <w:sz w:val="28"/>
                <w:szCs w:val="28"/>
              </w:rPr>
            </w:pPr>
            <w:r w:rsidRPr="004A64BD">
              <w:rPr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396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280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289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33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243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281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75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11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78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  <w:tc>
          <w:tcPr>
            <w:tcW w:w="396" w:type="pct"/>
            <w:vAlign w:val="center"/>
          </w:tcPr>
          <w:p w:rsidR="00A20A55" w:rsidRPr="005A42EE" w:rsidRDefault="00A20A55" w:rsidP="00D001E6">
            <w:pPr>
              <w:jc w:val="center"/>
            </w:pPr>
          </w:p>
        </w:tc>
      </w:tr>
      <w:tr w:rsidR="00A20A55" w:rsidRPr="005A42EE" w:rsidTr="00D22D33">
        <w:trPr>
          <w:trHeight w:val="413"/>
        </w:trPr>
        <w:tc>
          <w:tcPr>
            <w:tcW w:w="1718" w:type="pct"/>
            <w:vAlign w:val="center"/>
          </w:tcPr>
          <w:p w:rsidR="00A20A55" w:rsidRPr="004A64BD" w:rsidRDefault="00A20A55" w:rsidP="00D001E6">
            <w:pPr>
              <w:rPr>
                <w:sz w:val="28"/>
                <w:szCs w:val="28"/>
              </w:rPr>
            </w:pPr>
            <w:r w:rsidRPr="004A64BD">
              <w:rPr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396" w:type="pct"/>
            <w:vAlign w:val="center"/>
          </w:tcPr>
          <w:p w:rsidR="00A20A55" w:rsidRPr="005A42EE" w:rsidRDefault="00AF259B" w:rsidP="00D001E6">
            <w:pPr>
              <w:jc w:val="center"/>
            </w:pPr>
            <w:r>
              <w:t>1</w:t>
            </w:r>
          </w:p>
        </w:tc>
        <w:tc>
          <w:tcPr>
            <w:tcW w:w="280" w:type="pct"/>
            <w:vAlign w:val="center"/>
          </w:tcPr>
          <w:p w:rsidR="00A20A55" w:rsidRPr="005A42EE" w:rsidRDefault="00C66AAC" w:rsidP="00D001E6">
            <w:pPr>
              <w:jc w:val="center"/>
            </w:pPr>
            <w:r>
              <w:t>0</w:t>
            </w:r>
          </w:p>
        </w:tc>
        <w:tc>
          <w:tcPr>
            <w:tcW w:w="289" w:type="pct"/>
            <w:vAlign w:val="center"/>
          </w:tcPr>
          <w:p w:rsidR="00A20A55" w:rsidRPr="005A42EE" w:rsidRDefault="00AF259B" w:rsidP="00D001E6">
            <w:pPr>
              <w:jc w:val="center"/>
            </w:pPr>
            <w:r>
              <w:t>0</w:t>
            </w:r>
          </w:p>
        </w:tc>
        <w:tc>
          <w:tcPr>
            <w:tcW w:w="333" w:type="pct"/>
            <w:vAlign w:val="center"/>
          </w:tcPr>
          <w:p w:rsidR="00A20A55" w:rsidRPr="005A42EE" w:rsidRDefault="00C66AAC" w:rsidP="00D001E6">
            <w:pPr>
              <w:jc w:val="center"/>
            </w:pPr>
            <w:r>
              <w:t>0</w:t>
            </w:r>
          </w:p>
        </w:tc>
        <w:tc>
          <w:tcPr>
            <w:tcW w:w="243" w:type="pct"/>
            <w:vAlign w:val="center"/>
          </w:tcPr>
          <w:p w:rsidR="00A20A55" w:rsidRPr="005A42EE" w:rsidRDefault="00C66AAC" w:rsidP="00D001E6">
            <w:pPr>
              <w:jc w:val="center"/>
            </w:pPr>
            <w:r>
              <w:t>0</w:t>
            </w:r>
          </w:p>
        </w:tc>
        <w:tc>
          <w:tcPr>
            <w:tcW w:w="281" w:type="pct"/>
            <w:vAlign w:val="center"/>
          </w:tcPr>
          <w:p w:rsidR="00A20A55" w:rsidRPr="005A42EE" w:rsidRDefault="00AF259B" w:rsidP="00D001E6">
            <w:pPr>
              <w:jc w:val="center"/>
            </w:pPr>
            <w:r>
              <w:t>0</w:t>
            </w:r>
          </w:p>
        </w:tc>
        <w:tc>
          <w:tcPr>
            <w:tcW w:w="375" w:type="pct"/>
            <w:vAlign w:val="center"/>
          </w:tcPr>
          <w:p w:rsidR="00A20A55" w:rsidRPr="005A42EE" w:rsidRDefault="00C66AAC" w:rsidP="00D001E6">
            <w:pPr>
              <w:jc w:val="center"/>
            </w:pPr>
            <w:r>
              <w:t>0</w:t>
            </w:r>
          </w:p>
        </w:tc>
        <w:tc>
          <w:tcPr>
            <w:tcW w:w="311" w:type="pct"/>
            <w:vAlign w:val="center"/>
          </w:tcPr>
          <w:p w:rsidR="00A20A55" w:rsidRPr="005A42EE" w:rsidRDefault="00AF259B" w:rsidP="00D001E6">
            <w:pPr>
              <w:jc w:val="center"/>
            </w:pPr>
            <w:r>
              <w:t>7</w:t>
            </w:r>
          </w:p>
        </w:tc>
        <w:tc>
          <w:tcPr>
            <w:tcW w:w="378" w:type="pct"/>
            <w:vAlign w:val="center"/>
          </w:tcPr>
          <w:p w:rsidR="00A20A55" w:rsidRPr="005A42EE" w:rsidRDefault="00AF259B" w:rsidP="00D001E6">
            <w:pPr>
              <w:jc w:val="center"/>
            </w:pPr>
            <w:r>
              <w:t>27</w:t>
            </w:r>
          </w:p>
        </w:tc>
        <w:tc>
          <w:tcPr>
            <w:tcW w:w="396" w:type="pct"/>
            <w:vAlign w:val="center"/>
          </w:tcPr>
          <w:p w:rsidR="00A20A55" w:rsidRPr="005A42EE" w:rsidRDefault="00AF259B" w:rsidP="00D001E6">
            <w:pPr>
              <w:jc w:val="center"/>
            </w:pPr>
            <w:r>
              <w:t>2</w:t>
            </w:r>
          </w:p>
        </w:tc>
      </w:tr>
      <w:tr w:rsidR="00A20A55" w:rsidRPr="005A42EE" w:rsidTr="00D22D33">
        <w:trPr>
          <w:trHeight w:val="701"/>
        </w:trPr>
        <w:tc>
          <w:tcPr>
            <w:tcW w:w="1718" w:type="pct"/>
            <w:vAlign w:val="center"/>
          </w:tcPr>
          <w:p w:rsidR="00A20A55" w:rsidRPr="004A64BD" w:rsidRDefault="00A20A55" w:rsidP="00D001E6">
            <w:pPr>
              <w:rPr>
                <w:sz w:val="28"/>
                <w:szCs w:val="28"/>
              </w:rPr>
            </w:pPr>
            <w:r w:rsidRPr="004A64BD">
              <w:rPr>
                <w:sz w:val="28"/>
                <w:szCs w:val="28"/>
              </w:rPr>
              <w:t>Учреждения для детей-сирот и детей, оставшихся без попечения родителей</w:t>
            </w:r>
          </w:p>
        </w:tc>
        <w:tc>
          <w:tcPr>
            <w:tcW w:w="396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280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289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333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243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281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375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311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378" w:type="pct"/>
            <w:vAlign w:val="center"/>
          </w:tcPr>
          <w:p w:rsidR="00A20A55" w:rsidRDefault="00A20A55" w:rsidP="00D001E6">
            <w:pPr>
              <w:jc w:val="center"/>
            </w:pPr>
          </w:p>
        </w:tc>
        <w:tc>
          <w:tcPr>
            <w:tcW w:w="396" w:type="pct"/>
            <w:vAlign w:val="center"/>
          </w:tcPr>
          <w:p w:rsidR="00A20A55" w:rsidRDefault="00A20A55" w:rsidP="00D001E6">
            <w:pPr>
              <w:jc w:val="center"/>
            </w:pPr>
          </w:p>
        </w:tc>
      </w:tr>
      <w:tr w:rsidR="008121EC" w:rsidRPr="005A42EE" w:rsidTr="00D22D33">
        <w:trPr>
          <w:trHeight w:val="414"/>
        </w:trPr>
        <w:tc>
          <w:tcPr>
            <w:tcW w:w="1718" w:type="pct"/>
            <w:vAlign w:val="center"/>
          </w:tcPr>
          <w:p w:rsidR="008121EC" w:rsidRPr="004A64BD" w:rsidRDefault="008121EC" w:rsidP="00D00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СПО</w:t>
            </w:r>
          </w:p>
        </w:tc>
        <w:tc>
          <w:tcPr>
            <w:tcW w:w="396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280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289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333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243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281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375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311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378" w:type="pct"/>
            <w:vAlign w:val="center"/>
          </w:tcPr>
          <w:p w:rsidR="008121EC" w:rsidRDefault="008121EC" w:rsidP="00D001E6">
            <w:pPr>
              <w:jc w:val="center"/>
            </w:pPr>
          </w:p>
        </w:tc>
        <w:tc>
          <w:tcPr>
            <w:tcW w:w="396" w:type="pct"/>
            <w:vAlign w:val="center"/>
          </w:tcPr>
          <w:p w:rsidR="008121EC" w:rsidRDefault="008121EC" w:rsidP="00D001E6">
            <w:pPr>
              <w:jc w:val="center"/>
            </w:pPr>
          </w:p>
        </w:tc>
      </w:tr>
    </w:tbl>
    <w:p w:rsidR="00A20A55" w:rsidRPr="000E6788" w:rsidRDefault="00A20A55" w:rsidP="00A20A55">
      <w:pPr>
        <w:ind w:left="360"/>
        <w:rPr>
          <w:rFonts w:eastAsiaTheme="minorEastAsia"/>
          <w:b/>
        </w:rPr>
      </w:pPr>
    </w:p>
    <w:p w:rsidR="00A20A55" w:rsidRDefault="007730D9" w:rsidP="00A20A55">
      <w:pPr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Участие в мероприятиях адвокатов и нотариусов</w:t>
      </w:r>
    </w:p>
    <w:p w:rsidR="00C9528A" w:rsidRPr="007730D9" w:rsidRDefault="00C9528A" w:rsidP="00A20A55">
      <w:pPr>
        <w:contextualSpacing/>
        <w:jc w:val="center"/>
        <w:rPr>
          <w:rFonts w:eastAsiaTheme="minorEastAsia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2255"/>
        <w:gridCol w:w="2394"/>
        <w:gridCol w:w="1985"/>
        <w:gridCol w:w="2526"/>
        <w:gridCol w:w="3157"/>
      </w:tblGrid>
      <w:tr w:rsidR="007730D9" w:rsidTr="00C9528A">
        <w:tc>
          <w:tcPr>
            <w:tcW w:w="1838" w:type="dxa"/>
          </w:tcPr>
          <w:p w:rsidR="007730D9" w:rsidRDefault="007730D9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255" w:type="dxa"/>
          </w:tcPr>
          <w:p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мероприятий с участием адвокатов/нотариусов</w:t>
            </w:r>
          </w:p>
        </w:tc>
        <w:tc>
          <w:tcPr>
            <w:tcW w:w="2394" w:type="dxa"/>
          </w:tcPr>
          <w:p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 xml:space="preserve">Численность, участвующих в мероприятиях </w:t>
            </w:r>
            <w:bookmarkStart w:id="0" w:name="_GoBack"/>
            <w:bookmarkEnd w:id="0"/>
            <w:r w:rsidRPr="007730D9">
              <w:rPr>
                <w:b/>
                <w:sz w:val="20"/>
                <w:szCs w:val="20"/>
              </w:rPr>
              <w:t>адвокатов/нотариусов</w:t>
            </w:r>
          </w:p>
        </w:tc>
        <w:tc>
          <w:tcPr>
            <w:tcW w:w="1985" w:type="dxa"/>
          </w:tcPr>
          <w:p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случаев консультационной помощи</w:t>
            </w:r>
          </w:p>
        </w:tc>
        <w:tc>
          <w:tcPr>
            <w:tcW w:w="2526" w:type="dxa"/>
          </w:tcPr>
          <w:p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составленных документов адвокатами/нотариусами</w:t>
            </w:r>
          </w:p>
        </w:tc>
        <w:tc>
          <w:tcPr>
            <w:tcW w:w="3157" w:type="dxa"/>
          </w:tcPr>
          <w:p w:rsidR="007730D9" w:rsidRPr="007730D9" w:rsidRDefault="007730D9" w:rsidP="00C27165">
            <w:pPr>
              <w:contextualSpacing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7730D9">
              <w:rPr>
                <w:b/>
                <w:sz w:val="20"/>
                <w:szCs w:val="20"/>
              </w:rPr>
              <w:t>Количество массовых мероприятий по правовому просвещению с участием адвокатов</w:t>
            </w:r>
            <w:r w:rsidR="00C27165">
              <w:rPr>
                <w:b/>
                <w:sz w:val="20"/>
                <w:szCs w:val="20"/>
              </w:rPr>
              <w:t xml:space="preserve"> </w:t>
            </w:r>
            <w:r w:rsidRPr="007730D9">
              <w:rPr>
                <w:b/>
                <w:sz w:val="20"/>
                <w:szCs w:val="20"/>
              </w:rPr>
              <w:t>/</w:t>
            </w:r>
            <w:r w:rsidR="00C27165">
              <w:rPr>
                <w:b/>
                <w:sz w:val="20"/>
                <w:szCs w:val="20"/>
              </w:rPr>
              <w:t xml:space="preserve"> </w:t>
            </w:r>
            <w:r w:rsidRPr="007730D9">
              <w:rPr>
                <w:b/>
                <w:sz w:val="20"/>
                <w:szCs w:val="20"/>
              </w:rPr>
              <w:t>нотариусов</w:t>
            </w:r>
          </w:p>
        </w:tc>
      </w:tr>
      <w:tr w:rsidR="007730D9" w:rsidTr="00C9528A">
        <w:tc>
          <w:tcPr>
            <w:tcW w:w="1838" w:type="dxa"/>
          </w:tcPr>
          <w:p w:rsidR="007730D9" w:rsidRDefault="007730D9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Адвокаты</w:t>
            </w:r>
          </w:p>
        </w:tc>
        <w:tc>
          <w:tcPr>
            <w:tcW w:w="2255" w:type="dxa"/>
          </w:tcPr>
          <w:p w:rsidR="007730D9" w:rsidRDefault="007730D9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94" w:type="dxa"/>
          </w:tcPr>
          <w:p w:rsidR="007730D9" w:rsidRDefault="007730D9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0D9" w:rsidRDefault="00C66AAC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2526" w:type="dxa"/>
          </w:tcPr>
          <w:p w:rsidR="007730D9" w:rsidRDefault="00C66AAC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3157" w:type="dxa"/>
          </w:tcPr>
          <w:p w:rsidR="007730D9" w:rsidRDefault="00AF259B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</w:tr>
      <w:tr w:rsidR="007730D9" w:rsidTr="00C9528A">
        <w:tc>
          <w:tcPr>
            <w:tcW w:w="1838" w:type="dxa"/>
          </w:tcPr>
          <w:p w:rsidR="007730D9" w:rsidRDefault="007730D9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Нотариусы</w:t>
            </w:r>
          </w:p>
        </w:tc>
        <w:tc>
          <w:tcPr>
            <w:tcW w:w="2255" w:type="dxa"/>
          </w:tcPr>
          <w:p w:rsidR="007730D9" w:rsidRDefault="00AF259B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2394" w:type="dxa"/>
          </w:tcPr>
          <w:p w:rsidR="007730D9" w:rsidRDefault="00AF259B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7730D9" w:rsidRDefault="00C66AAC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2526" w:type="dxa"/>
          </w:tcPr>
          <w:p w:rsidR="007730D9" w:rsidRDefault="00C66AAC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  <w:tc>
          <w:tcPr>
            <w:tcW w:w="3157" w:type="dxa"/>
          </w:tcPr>
          <w:p w:rsidR="007730D9" w:rsidRDefault="00AF259B" w:rsidP="00A20A55">
            <w:pPr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</w:t>
            </w:r>
          </w:p>
        </w:tc>
      </w:tr>
    </w:tbl>
    <w:p w:rsidR="007730D9" w:rsidRPr="007730D9" w:rsidRDefault="007730D9" w:rsidP="00A20A55">
      <w:pPr>
        <w:contextualSpacing/>
        <w:rPr>
          <w:rFonts w:eastAsiaTheme="minorEastAsia"/>
          <w:sz w:val="28"/>
          <w:szCs w:val="28"/>
        </w:rPr>
      </w:pPr>
    </w:p>
    <w:sectPr w:rsidR="007730D9" w:rsidRPr="007730D9" w:rsidSect="00D22D33">
      <w:pgSz w:w="16838" w:h="11906" w:orient="landscape"/>
      <w:pgMar w:top="709" w:right="962" w:bottom="113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72A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8505F2D"/>
    <w:multiLevelType w:val="hybridMultilevel"/>
    <w:tmpl w:val="BB88C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A4"/>
    <w:rsid w:val="000228F9"/>
    <w:rsid w:val="000548C3"/>
    <w:rsid w:val="000873CE"/>
    <w:rsid w:val="000A06FC"/>
    <w:rsid w:val="000A1A19"/>
    <w:rsid w:val="000D6253"/>
    <w:rsid w:val="000F55EB"/>
    <w:rsid w:val="0012257C"/>
    <w:rsid w:val="00154933"/>
    <w:rsid w:val="001707B5"/>
    <w:rsid w:val="001A2FCF"/>
    <w:rsid w:val="001B4B9D"/>
    <w:rsid w:val="001B7D19"/>
    <w:rsid w:val="001C0C88"/>
    <w:rsid w:val="00234F8A"/>
    <w:rsid w:val="002355A4"/>
    <w:rsid w:val="00237060"/>
    <w:rsid w:val="00253651"/>
    <w:rsid w:val="002C2179"/>
    <w:rsid w:val="002D0583"/>
    <w:rsid w:val="002D33F3"/>
    <w:rsid w:val="002E08A4"/>
    <w:rsid w:val="00311AD5"/>
    <w:rsid w:val="00372E75"/>
    <w:rsid w:val="003739DB"/>
    <w:rsid w:val="00377ACB"/>
    <w:rsid w:val="003821A7"/>
    <w:rsid w:val="003932A9"/>
    <w:rsid w:val="003A3E46"/>
    <w:rsid w:val="003B54C9"/>
    <w:rsid w:val="003D2610"/>
    <w:rsid w:val="003E6150"/>
    <w:rsid w:val="003F6784"/>
    <w:rsid w:val="00402F12"/>
    <w:rsid w:val="00405604"/>
    <w:rsid w:val="00415176"/>
    <w:rsid w:val="004766A6"/>
    <w:rsid w:val="004C6BE1"/>
    <w:rsid w:val="004D4CF1"/>
    <w:rsid w:val="00500EE6"/>
    <w:rsid w:val="005429E4"/>
    <w:rsid w:val="005A55E8"/>
    <w:rsid w:val="005B775F"/>
    <w:rsid w:val="005D3850"/>
    <w:rsid w:val="005D64D8"/>
    <w:rsid w:val="005E2884"/>
    <w:rsid w:val="00665B50"/>
    <w:rsid w:val="00683BFC"/>
    <w:rsid w:val="006B5485"/>
    <w:rsid w:val="006E3AFB"/>
    <w:rsid w:val="006E5FB0"/>
    <w:rsid w:val="006F6C9C"/>
    <w:rsid w:val="00701EC2"/>
    <w:rsid w:val="0072600E"/>
    <w:rsid w:val="007730D9"/>
    <w:rsid w:val="00776AA9"/>
    <w:rsid w:val="00797CBB"/>
    <w:rsid w:val="007A7716"/>
    <w:rsid w:val="007C2982"/>
    <w:rsid w:val="007C6615"/>
    <w:rsid w:val="008121EC"/>
    <w:rsid w:val="00883093"/>
    <w:rsid w:val="008B1E4E"/>
    <w:rsid w:val="008B2E57"/>
    <w:rsid w:val="008B5C1A"/>
    <w:rsid w:val="008D65DA"/>
    <w:rsid w:val="008E7583"/>
    <w:rsid w:val="008F7E5B"/>
    <w:rsid w:val="0094071A"/>
    <w:rsid w:val="009412BC"/>
    <w:rsid w:val="009A2FF5"/>
    <w:rsid w:val="009F2F70"/>
    <w:rsid w:val="00A20A55"/>
    <w:rsid w:val="00A23799"/>
    <w:rsid w:val="00A408D6"/>
    <w:rsid w:val="00A778FA"/>
    <w:rsid w:val="00A8295C"/>
    <w:rsid w:val="00A869CA"/>
    <w:rsid w:val="00AB751C"/>
    <w:rsid w:val="00AE2317"/>
    <w:rsid w:val="00AF259B"/>
    <w:rsid w:val="00B222F7"/>
    <w:rsid w:val="00B45206"/>
    <w:rsid w:val="00BB5080"/>
    <w:rsid w:val="00BC4E4B"/>
    <w:rsid w:val="00BD08FE"/>
    <w:rsid w:val="00BF119C"/>
    <w:rsid w:val="00C0666E"/>
    <w:rsid w:val="00C27165"/>
    <w:rsid w:val="00C66AAC"/>
    <w:rsid w:val="00C9528A"/>
    <w:rsid w:val="00CD36E1"/>
    <w:rsid w:val="00D22D33"/>
    <w:rsid w:val="00DD29EA"/>
    <w:rsid w:val="00E616A9"/>
    <w:rsid w:val="00E947DE"/>
    <w:rsid w:val="00EC5B0E"/>
    <w:rsid w:val="00F22481"/>
    <w:rsid w:val="00F27A15"/>
    <w:rsid w:val="00F34C97"/>
    <w:rsid w:val="00F443B9"/>
    <w:rsid w:val="00F615BB"/>
    <w:rsid w:val="00F67B7A"/>
    <w:rsid w:val="00F750CD"/>
    <w:rsid w:val="00F826B3"/>
    <w:rsid w:val="00F91E58"/>
    <w:rsid w:val="00F96495"/>
    <w:rsid w:val="00FD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2E08A4"/>
    <w:pPr>
      <w:keepNext/>
      <w:jc w:val="center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E08A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2E08A4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2E08A4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E08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E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E4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C0666E"/>
    <w:rPr>
      <w:b/>
      <w:bCs/>
    </w:rPr>
  </w:style>
  <w:style w:type="paragraph" w:styleId="a7">
    <w:name w:val="List Paragraph"/>
    <w:basedOn w:val="a"/>
    <w:uiPriority w:val="34"/>
    <w:qFormat/>
    <w:rsid w:val="00A23799"/>
    <w:pPr>
      <w:ind w:left="720"/>
      <w:contextualSpacing/>
    </w:pPr>
  </w:style>
  <w:style w:type="table" w:styleId="a8">
    <w:name w:val="Table Grid"/>
    <w:basedOn w:val="a1"/>
    <w:uiPriority w:val="59"/>
    <w:rsid w:val="001B4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6B548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B548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6B548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A20A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ubtle Emphasis"/>
    <w:basedOn w:val="a0"/>
    <w:uiPriority w:val="19"/>
    <w:qFormat/>
    <w:rsid w:val="00A20A5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2E08A4"/>
    <w:pPr>
      <w:keepNext/>
      <w:jc w:val="center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E08A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2E08A4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2E08A4"/>
    <w:pPr>
      <w:spacing w:line="360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E08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E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E4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C0666E"/>
    <w:rPr>
      <w:b/>
      <w:bCs/>
    </w:rPr>
  </w:style>
  <w:style w:type="paragraph" w:styleId="a7">
    <w:name w:val="List Paragraph"/>
    <w:basedOn w:val="a"/>
    <w:uiPriority w:val="34"/>
    <w:qFormat/>
    <w:rsid w:val="00A23799"/>
    <w:pPr>
      <w:ind w:left="720"/>
      <w:contextualSpacing/>
    </w:pPr>
  </w:style>
  <w:style w:type="table" w:styleId="a8">
    <w:name w:val="Table Grid"/>
    <w:basedOn w:val="a1"/>
    <w:uiPriority w:val="59"/>
    <w:rsid w:val="001B4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6B548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B548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6B548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A20A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ubtle Emphasis"/>
    <w:basedOn w:val="a0"/>
    <w:uiPriority w:val="19"/>
    <w:qFormat/>
    <w:rsid w:val="00A20A5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179F-B629-4BF7-B612-1A86DD10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Тулякова Оксана Дмитриевна</dc:creator>
  <cp:lastModifiedBy>User</cp:lastModifiedBy>
  <cp:revision>4</cp:revision>
  <dcterms:created xsi:type="dcterms:W3CDTF">2022-11-24T11:34:00Z</dcterms:created>
  <dcterms:modified xsi:type="dcterms:W3CDTF">2022-11-24T05:01:00Z</dcterms:modified>
</cp:coreProperties>
</file>